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13B9" w14:textId="77777777" w:rsidR="001802F9" w:rsidRDefault="001802F9" w:rsidP="001802F9">
      <w:pPr>
        <w:rPr>
          <w:rFonts w:asciiTheme="minorHAnsi" w:hAnsiTheme="minorHAnsi"/>
          <w:b/>
          <w:szCs w:val="24"/>
          <w:lang w:val="ro-RO"/>
        </w:rPr>
      </w:pPr>
      <w:bookmarkStart w:id="0" w:name="_GoBack"/>
      <w:bookmarkEnd w:id="0"/>
    </w:p>
    <w:p w14:paraId="4F385CF9" w14:textId="77777777" w:rsidR="001802F9" w:rsidRDefault="001802F9" w:rsidP="00B433E0">
      <w:pPr>
        <w:jc w:val="center"/>
        <w:rPr>
          <w:rFonts w:asciiTheme="minorHAnsi" w:hAnsiTheme="minorHAnsi"/>
          <w:b/>
          <w:szCs w:val="24"/>
          <w:lang w:val="ro-RO"/>
        </w:rPr>
      </w:pPr>
    </w:p>
    <w:p w14:paraId="26476587" w14:textId="15FD4169" w:rsidR="006149C9" w:rsidRPr="00B433E0" w:rsidRDefault="00922D4C" w:rsidP="00B433E0">
      <w:pPr>
        <w:jc w:val="center"/>
        <w:rPr>
          <w:rFonts w:asciiTheme="minorHAnsi" w:hAnsiTheme="minorHAnsi"/>
          <w:b/>
          <w:szCs w:val="24"/>
          <w:lang w:val="ro-RO"/>
        </w:rPr>
      </w:pPr>
      <w:r>
        <w:rPr>
          <w:rFonts w:asciiTheme="minorHAnsi" w:hAnsiTheme="minorHAnsi"/>
          <w:b/>
          <w:szCs w:val="24"/>
          <w:lang w:val="ro-RO"/>
        </w:rPr>
        <w:t xml:space="preserve">Scrisoare de motivație </w:t>
      </w:r>
      <w:r w:rsidR="00AD29C3" w:rsidRPr="00B433E0">
        <w:rPr>
          <w:rFonts w:asciiTheme="minorHAnsi" w:hAnsiTheme="minorHAnsi"/>
          <w:b/>
          <w:szCs w:val="24"/>
          <w:lang w:val="ro-RO"/>
        </w:rPr>
        <w:t xml:space="preserve"> în</w:t>
      </w:r>
      <w:r>
        <w:rPr>
          <w:rFonts w:asciiTheme="minorHAnsi" w:hAnsiTheme="minorHAnsi"/>
          <w:b/>
          <w:szCs w:val="24"/>
          <w:lang w:val="ro-RO"/>
        </w:rPr>
        <w:t xml:space="preserve"> vederea înscrierii în</w:t>
      </w:r>
      <w:r w:rsidR="00AD29C3" w:rsidRPr="00B433E0">
        <w:rPr>
          <w:rFonts w:asciiTheme="minorHAnsi" w:hAnsiTheme="minorHAnsi"/>
          <w:b/>
          <w:szCs w:val="24"/>
          <w:lang w:val="ro-RO"/>
        </w:rPr>
        <w:t xml:space="preserve"> </w:t>
      </w:r>
      <w:r w:rsidR="006149C9" w:rsidRPr="00B433E0">
        <w:rPr>
          <w:rFonts w:asciiTheme="minorHAnsi" w:hAnsiTheme="minorHAnsi"/>
          <w:b/>
          <w:szCs w:val="24"/>
          <w:lang w:val="ro-RO"/>
        </w:rPr>
        <w:t>grupul țintă al proiectului</w:t>
      </w:r>
      <w:r w:rsidR="00AD29C3" w:rsidRPr="00B433E0">
        <w:rPr>
          <w:rFonts w:asciiTheme="minorHAnsi" w:hAnsiTheme="minorHAnsi"/>
          <w:b/>
          <w:szCs w:val="24"/>
          <w:lang w:val="ro-RO"/>
        </w:rPr>
        <w:t xml:space="preserve"> </w:t>
      </w:r>
    </w:p>
    <w:p w14:paraId="1C0EBFBE" w14:textId="77777777" w:rsidR="00AD29C3" w:rsidRPr="00B433E0" w:rsidRDefault="006149C9" w:rsidP="00B433E0">
      <w:pPr>
        <w:jc w:val="center"/>
        <w:rPr>
          <w:rFonts w:asciiTheme="minorHAnsi" w:hAnsiTheme="minorHAnsi"/>
          <w:b/>
          <w:szCs w:val="24"/>
          <w:lang w:val="ro-RO"/>
        </w:rPr>
      </w:pPr>
      <w:r w:rsidRPr="00B433E0">
        <w:rPr>
          <w:rFonts w:asciiTheme="minorHAnsi" w:hAnsiTheme="minorHAnsi"/>
          <w:b/>
          <w:szCs w:val="24"/>
          <w:lang w:val="ro-RO"/>
        </w:rPr>
        <w:t>”</w:t>
      </w:r>
      <w:r w:rsidR="008401D2" w:rsidRPr="00B433E0">
        <w:rPr>
          <w:rFonts w:asciiTheme="minorHAnsi" w:hAnsiTheme="minorHAnsi"/>
          <w:b/>
          <w:szCs w:val="24"/>
          <w:lang w:val="ro-RO"/>
        </w:rPr>
        <w:t>SP</w:t>
      </w:r>
      <w:r w:rsidR="00AD29C3" w:rsidRPr="00B433E0">
        <w:rPr>
          <w:rFonts w:asciiTheme="minorHAnsi" w:hAnsiTheme="minorHAnsi"/>
          <w:b/>
          <w:szCs w:val="24"/>
          <w:lang w:val="ro-RO"/>
        </w:rPr>
        <w:t xml:space="preserve">iC - </w:t>
      </w:r>
      <w:r w:rsidR="00AD29C3" w:rsidRPr="00B433E0">
        <w:rPr>
          <w:rFonts w:asciiTheme="minorHAnsi" w:hAnsiTheme="minorHAnsi"/>
          <w:b/>
          <w:i/>
          <w:szCs w:val="24"/>
          <w:lang w:val="ro-RO"/>
        </w:rPr>
        <w:t>Studenți în Practică pentru o viitoare Carieră</w:t>
      </w:r>
      <w:r w:rsidRPr="00B433E0">
        <w:rPr>
          <w:rFonts w:asciiTheme="minorHAnsi" w:hAnsiTheme="minorHAnsi"/>
          <w:b/>
          <w:i/>
          <w:szCs w:val="24"/>
          <w:lang w:val="ro-RO"/>
        </w:rPr>
        <w:t>”</w:t>
      </w:r>
    </w:p>
    <w:p w14:paraId="7CDE8B60" w14:textId="77777777" w:rsidR="00AD29C3" w:rsidRPr="00B433E0" w:rsidRDefault="00AD29C3" w:rsidP="00B433E0">
      <w:pPr>
        <w:jc w:val="center"/>
        <w:rPr>
          <w:rFonts w:asciiTheme="minorHAnsi" w:hAnsiTheme="minorHAnsi"/>
          <w:b/>
          <w:szCs w:val="24"/>
          <w:lang w:val="ro-RO"/>
        </w:rPr>
      </w:pPr>
    </w:p>
    <w:p w14:paraId="0095DA4A" w14:textId="6F8B0862" w:rsidR="00AD29C3" w:rsidRPr="00B433E0" w:rsidRDefault="00922D4C" w:rsidP="00B433E0">
      <w:pPr>
        <w:jc w:val="both"/>
        <w:rPr>
          <w:rFonts w:asciiTheme="minorHAnsi" w:eastAsia="Calibri" w:hAnsiTheme="minorHAnsi"/>
          <w:i/>
          <w:szCs w:val="24"/>
          <w:lang w:val="ro-RO"/>
        </w:rPr>
      </w:pPr>
      <w:r>
        <w:rPr>
          <w:rFonts w:asciiTheme="minorHAnsi" w:eastAsia="Calibri" w:hAnsiTheme="minorHAnsi"/>
          <w:i/>
          <w:szCs w:val="24"/>
          <w:lang w:val="ro-RO"/>
        </w:rPr>
        <w:t xml:space="preserve">Informațiile prezentate </w:t>
      </w:r>
      <w:r w:rsidR="00AD29C3" w:rsidRPr="00B433E0">
        <w:rPr>
          <w:rFonts w:asciiTheme="minorHAnsi" w:eastAsia="Calibri" w:hAnsiTheme="minorHAnsi"/>
          <w:i/>
          <w:szCs w:val="24"/>
          <w:lang w:val="ro-RO"/>
        </w:rPr>
        <w:t xml:space="preserve">vor fi utilizate în procesul de selecție în </w:t>
      </w:r>
      <w:r w:rsidR="00187257">
        <w:rPr>
          <w:rFonts w:asciiTheme="minorHAnsi" w:eastAsia="Calibri" w:hAnsiTheme="minorHAnsi"/>
          <w:i/>
          <w:szCs w:val="24"/>
          <w:lang w:val="ro-RO"/>
        </w:rPr>
        <w:t>grupul țintă în vederea</w:t>
      </w:r>
      <w:r w:rsidR="006149C9" w:rsidRPr="00B433E0">
        <w:rPr>
          <w:rFonts w:asciiTheme="minorHAnsi" w:eastAsia="Calibri" w:hAnsiTheme="minorHAnsi"/>
          <w:i/>
          <w:szCs w:val="24"/>
          <w:lang w:val="ro-RO"/>
        </w:rPr>
        <w:t xml:space="preserve"> participării la activitățile proiectului </w:t>
      </w:r>
      <w:r w:rsidR="008401D2" w:rsidRPr="00B433E0">
        <w:rPr>
          <w:rFonts w:asciiTheme="minorHAnsi" w:eastAsia="Calibri" w:hAnsiTheme="minorHAnsi"/>
          <w:i/>
          <w:szCs w:val="24"/>
          <w:lang w:val="ro-RO"/>
        </w:rPr>
        <w:t>”SP</w:t>
      </w:r>
      <w:r w:rsidR="006149C9" w:rsidRPr="00B433E0">
        <w:rPr>
          <w:rFonts w:asciiTheme="minorHAnsi" w:eastAsia="Calibri" w:hAnsiTheme="minorHAnsi"/>
          <w:i/>
          <w:szCs w:val="24"/>
          <w:lang w:val="ro-RO"/>
        </w:rPr>
        <w:t>iC - Studenți în Practică pentru o viitoare Carieră”</w:t>
      </w:r>
      <w:r w:rsidR="00AD29C3" w:rsidRPr="00B433E0">
        <w:rPr>
          <w:rFonts w:asciiTheme="minorHAnsi" w:eastAsia="Calibri" w:hAnsiTheme="minorHAnsi"/>
          <w:i/>
          <w:szCs w:val="24"/>
          <w:lang w:val="ro-RO"/>
        </w:rPr>
        <w:t xml:space="preserve">. </w:t>
      </w:r>
      <w:r w:rsidR="00B63BC7">
        <w:rPr>
          <w:rFonts w:asciiTheme="minorHAnsi" w:eastAsia="Calibri" w:hAnsiTheme="minorHAnsi"/>
          <w:i/>
          <w:szCs w:val="24"/>
          <w:lang w:val="ro-RO"/>
        </w:rPr>
        <w:t xml:space="preserve">Vă rugăm să accentuați interesul vostru pentru activitățile proiectului, </w:t>
      </w:r>
      <w:r w:rsidR="005E05FB">
        <w:rPr>
          <w:rFonts w:asciiTheme="minorHAnsi" w:eastAsia="Calibri" w:hAnsiTheme="minorHAnsi"/>
          <w:i/>
          <w:szCs w:val="24"/>
          <w:lang w:val="ro-RO"/>
        </w:rPr>
        <w:t>interesul pentru anumite specializări în cadrul stagiului de practică (drept civil, drept penal, drept comercial, drept fiscal, dreptul familiei, dreptul muncii, drept administrativ/contravențional/achiziții publice</w:t>
      </w:r>
      <w:r w:rsidR="005C7D51">
        <w:rPr>
          <w:rFonts w:asciiTheme="minorHAnsi" w:eastAsia="Calibri" w:hAnsiTheme="minorHAnsi"/>
          <w:i/>
          <w:szCs w:val="24"/>
          <w:lang w:val="ro-RO"/>
        </w:rPr>
        <w:t>)</w:t>
      </w:r>
      <w:r w:rsidR="005E05FB">
        <w:rPr>
          <w:rFonts w:asciiTheme="minorHAnsi" w:eastAsia="Calibri" w:hAnsiTheme="minorHAnsi"/>
          <w:i/>
          <w:szCs w:val="24"/>
          <w:lang w:val="ro-RO"/>
        </w:rPr>
        <w:t xml:space="preserve">, precum și </w:t>
      </w:r>
      <w:r w:rsidR="00B63BC7">
        <w:rPr>
          <w:rFonts w:asciiTheme="minorHAnsi" w:eastAsia="Calibri" w:hAnsiTheme="minorHAnsi"/>
          <w:i/>
          <w:szCs w:val="24"/>
          <w:lang w:val="ro-RO"/>
        </w:rPr>
        <w:t>interesul de a vă angaja în domeniul juridic după absolvirea studiilor sau de a vă continua studiile în cadrul unui program de masterat derulat de Facultatea</w:t>
      </w:r>
      <w:r w:rsidR="005E05FB">
        <w:rPr>
          <w:rFonts w:asciiTheme="minorHAnsi" w:eastAsia="Calibri" w:hAnsiTheme="minorHAnsi"/>
          <w:i/>
          <w:szCs w:val="24"/>
          <w:lang w:val="ro-RO"/>
        </w:rPr>
        <w:t xml:space="preserve"> de Drept.</w:t>
      </w:r>
      <w:r w:rsidR="00B63BC7">
        <w:rPr>
          <w:rFonts w:asciiTheme="minorHAnsi" w:eastAsia="Calibri" w:hAnsiTheme="minorHAnsi"/>
          <w:i/>
          <w:szCs w:val="24"/>
          <w:lang w:val="ro-RO"/>
        </w:rPr>
        <w:t xml:space="preserve"> </w:t>
      </w:r>
    </w:p>
    <w:p w14:paraId="73183A77" w14:textId="77777777" w:rsidR="00771DDC" w:rsidRDefault="00771DDC" w:rsidP="00B433E0">
      <w:pPr>
        <w:jc w:val="center"/>
        <w:rPr>
          <w:rFonts w:asciiTheme="minorHAnsi" w:hAnsiTheme="minorHAnsi" w:cstheme="minorHAnsi"/>
          <w:b/>
          <w:szCs w:val="24"/>
          <w:lang w:val="ro-RO"/>
        </w:rPr>
      </w:pPr>
    </w:p>
    <w:p w14:paraId="12B3629D" w14:textId="77777777" w:rsidR="00922D4C" w:rsidRDefault="00922D4C" w:rsidP="00B433E0">
      <w:pPr>
        <w:jc w:val="center"/>
        <w:rPr>
          <w:rFonts w:asciiTheme="minorHAnsi" w:hAnsiTheme="minorHAnsi" w:cstheme="minorHAnsi"/>
          <w:b/>
          <w:szCs w:val="24"/>
          <w:lang w:val="ro-RO"/>
        </w:rPr>
      </w:pPr>
    </w:p>
    <w:p w14:paraId="06DAE12D" w14:textId="7579CE4C" w:rsidR="00922D4C" w:rsidRDefault="001802F9" w:rsidP="001802F9">
      <w:pPr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Nume și prenume</w:t>
      </w:r>
    </w:p>
    <w:p w14:paraId="3849777D" w14:textId="6DD18DF7" w:rsidR="001802F9" w:rsidRDefault="001802F9" w:rsidP="001802F9">
      <w:pPr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Specializarea</w:t>
      </w:r>
    </w:p>
    <w:p w14:paraId="5CEC3C48" w14:textId="1B402795" w:rsidR="001802F9" w:rsidRDefault="001802F9" w:rsidP="001802F9">
      <w:pPr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Anul de studiu</w:t>
      </w:r>
    </w:p>
    <w:p w14:paraId="073B335C" w14:textId="77777777" w:rsidR="001802F9" w:rsidRDefault="001802F9" w:rsidP="001802F9">
      <w:pPr>
        <w:rPr>
          <w:rFonts w:asciiTheme="minorHAnsi" w:hAnsiTheme="minorHAnsi" w:cstheme="minorHAnsi"/>
          <w:b/>
          <w:szCs w:val="24"/>
          <w:lang w:val="ro-RO"/>
        </w:rPr>
      </w:pPr>
    </w:p>
    <w:p w14:paraId="052DF4B1" w14:textId="12F24261" w:rsidR="001802F9" w:rsidRPr="008971DE" w:rsidRDefault="008971DE" w:rsidP="003610FD">
      <w:pPr>
        <w:jc w:val="both"/>
        <w:rPr>
          <w:rFonts w:asciiTheme="minorHAnsi" w:hAnsiTheme="minorHAnsi" w:cstheme="minorHAnsi"/>
          <w:i/>
          <w:szCs w:val="24"/>
          <w:lang w:val="ro-RO"/>
        </w:rPr>
      </w:pPr>
      <w:r w:rsidRPr="008971DE">
        <w:rPr>
          <w:rFonts w:asciiTheme="minorHAnsi" w:hAnsiTheme="minorHAnsi" w:cstheme="minorHAnsi"/>
          <w:i/>
          <w:szCs w:val="24"/>
          <w:lang w:val="ro-RO"/>
        </w:rPr>
        <w:t xml:space="preserve">1. </w:t>
      </w:r>
      <w:r w:rsidR="001802F9" w:rsidRPr="008971DE">
        <w:rPr>
          <w:rFonts w:asciiTheme="minorHAnsi" w:hAnsiTheme="minorHAnsi" w:cstheme="minorHAnsi"/>
          <w:i/>
          <w:szCs w:val="24"/>
          <w:lang w:val="ro-RO"/>
        </w:rPr>
        <w:t xml:space="preserve">Expunerea de motive pentru </w:t>
      </w:r>
      <w:r w:rsidRPr="008971DE">
        <w:rPr>
          <w:rFonts w:asciiTheme="minorHAnsi" w:hAnsiTheme="minorHAnsi" w:cstheme="minorHAnsi"/>
          <w:i/>
          <w:szCs w:val="24"/>
          <w:lang w:val="ro-RO"/>
        </w:rPr>
        <w:t>participarea la activitățile proiectului</w:t>
      </w:r>
      <w:r w:rsidR="003610FD">
        <w:rPr>
          <w:rFonts w:asciiTheme="minorHAnsi" w:hAnsiTheme="minorHAnsi" w:cstheme="minorHAnsi"/>
          <w:i/>
          <w:szCs w:val="24"/>
          <w:lang w:val="ro-RO"/>
        </w:rPr>
        <w:t>;</w:t>
      </w:r>
    </w:p>
    <w:p w14:paraId="36189C7F" w14:textId="77777777" w:rsidR="008971DE" w:rsidRPr="008971DE" w:rsidRDefault="008971DE" w:rsidP="003610FD">
      <w:pPr>
        <w:jc w:val="both"/>
        <w:rPr>
          <w:rFonts w:asciiTheme="minorHAnsi" w:hAnsiTheme="minorHAnsi" w:cstheme="minorHAnsi"/>
          <w:i/>
          <w:szCs w:val="24"/>
          <w:lang w:val="ro-RO"/>
        </w:rPr>
      </w:pPr>
    </w:p>
    <w:p w14:paraId="4F10DA7B" w14:textId="05E7E491" w:rsidR="001802F9" w:rsidRPr="008971DE" w:rsidRDefault="008971DE" w:rsidP="003610FD">
      <w:pPr>
        <w:jc w:val="both"/>
        <w:rPr>
          <w:rFonts w:asciiTheme="minorHAnsi" w:eastAsia="Calibri" w:hAnsiTheme="minorHAnsi"/>
          <w:i/>
          <w:szCs w:val="24"/>
          <w:lang w:val="ro-RO"/>
        </w:rPr>
      </w:pPr>
      <w:r w:rsidRPr="008971DE">
        <w:rPr>
          <w:rFonts w:asciiTheme="minorHAnsi" w:eastAsia="Calibri" w:hAnsiTheme="minorHAnsi"/>
          <w:i/>
          <w:szCs w:val="24"/>
          <w:lang w:val="ro-RO"/>
        </w:rPr>
        <w:t>2</w:t>
      </w:r>
      <w:r w:rsidRPr="008971DE">
        <w:rPr>
          <w:i/>
          <w:szCs w:val="24"/>
        </w:rPr>
        <w:t xml:space="preserve">. </w:t>
      </w:r>
      <w:r>
        <w:rPr>
          <w:rFonts w:asciiTheme="minorHAnsi" w:eastAsia="Calibri" w:hAnsiTheme="minorHAnsi"/>
          <w:i/>
          <w:szCs w:val="24"/>
          <w:lang w:val="ro-RO"/>
        </w:rPr>
        <w:t>I</w:t>
      </w:r>
      <w:r w:rsidRPr="008971DE">
        <w:rPr>
          <w:rFonts w:asciiTheme="minorHAnsi" w:eastAsia="Calibri" w:hAnsiTheme="minorHAnsi"/>
          <w:i/>
          <w:szCs w:val="24"/>
          <w:lang w:val="ro-RO"/>
        </w:rPr>
        <w:t xml:space="preserve">nteresul pentru anumite specializări în cadrul stagiului de practică (drept civil, drept penal, drept comercial, drept fiscal, dreptul </w:t>
      </w:r>
      <w:r>
        <w:rPr>
          <w:rFonts w:asciiTheme="minorHAnsi" w:eastAsia="Calibri" w:hAnsiTheme="minorHAnsi"/>
          <w:i/>
          <w:szCs w:val="24"/>
          <w:lang w:val="ro-RO"/>
        </w:rPr>
        <w:t>familiei, dreptul muncii, drept administra</w:t>
      </w:r>
      <w:r w:rsidR="003610FD">
        <w:rPr>
          <w:rFonts w:asciiTheme="minorHAnsi" w:eastAsia="Calibri" w:hAnsiTheme="minorHAnsi"/>
          <w:i/>
          <w:szCs w:val="24"/>
          <w:lang w:val="ro-RO"/>
        </w:rPr>
        <w:t>tiv/contravențional/achiziții;</w:t>
      </w:r>
    </w:p>
    <w:p w14:paraId="4933B1D5" w14:textId="77777777" w:rsidR="008971DE" w:rsidRPr="008971DE" w:rsidRDefault="008971DE" w:rsidP="003610FD">
      <w:pPr>
        <w:jc w:val="both"/>
        <w:rPr>
          <w:rFonts w:asciiTheme="minorHAnsi" w:eastAsia="Calibri" w:hAnsiTheme="minorHAnsi"/>
          <w:i/>
          <w:szCs w:val="24"/>
          <w:lang w:val="ro-RO"/>
        </w:rPr>
      </w:pPr>
    </w:p>
    <w:p w14:paraId="77816406" w14:textId="553AE0EC" w:rsidR="008971DE" w:rsidRPr="008971DE" w:rsidRDefault="008971DE" w:rsidP="003610FD">
      <w:pPr>
        <w:jc w:val="both"/>
        <w:rPr>
          <w:rFonts w:asciiTheme="minorHAnsi" w:eastAsia="Calibri" w:hAnsiTheme="minorHAnsi"/>
          <w:i/>
          <w:szCs w:val="24"/>
          <w:lang w:val="ro-RO"/>
        </w:rPr>
      </w:pPr>
      <w:r w:rsidRPr="008971DE">
        <w:rPr>
          <w:rFonts w:asciiTheme="minorHAnsi" w:eastAsia="Calibri" w:hAnsiTheme="minorHAnsi"/>
          <w:i/>
          <w:szCs w:val="24"/>
          <w:lang w:val="ro-RO"/>
        </w:rPr>
        <w:t xml:space="preserve">3. </w:t>
      </w:r>
      <w:r>
        <w:rPr>
          <w:rFonts w:asciiTheme="minorHAnsi" w:eastAsia="Calibri" w:hAnsiTheme="minorHAnsi"/>
          <w:i/>
          <w:szCs w:val="24"/>
          <w:lang w:val="ro-RO"/>
        </w:rPr>
        <w:t>I</w:t>
      </w:r>
      <w:r w:rsidRPr="008971DE">
        <w:rPr>
          <w:rFonts w:asciiTheme="minorHAnsi" w:eastAsia="Calibri" w:hAnsiTheme="minorHAnsi"/>
          <w:i/>
          <w:szCs w:val="24"/>
          <w:lang w:val="ro-RO"/>
        </w:rPr>
        <w:t xml:space="preserve">nteresul de a vă angaja în domeniul juridic după absolvirea studiilor sau de a vă continua studiile în cadrul unui program de masterat derulat de Facultatea de Drept. </w:t>
      </w:r>
    </w:p>
    <w:p w14:paraId="5F3A1A15" w14:textId="170A0C2A" w:rsidR="008971DE" w:rsidRPr="00B433E0" w:rsidRDefault="008971DE" w:rsidP="003610FD">
      <w:pPr>
        <w:jc w:val="both"/>
        <w:rPr>
          <w:rFonts w:asciiTheme="minorHAnsi" w:hAnsiTheme="minorHAnsi" w:cstheme="minorHAnsi"/>
          <w:b/>
          <w:szCs w:val="24"/>
          <w:lang w:val="ro-RO"/>
        </w:rPr>
      </w:pPr>
    </w:p>
    <w:sectPr w:rsidR="008971DE" w:rsidRPr="00B433E0" w:rsidSect="00251968">
      <w:headerReference w:type="default" r:id="rId7"/>
      <w:footerReference w:type="default" r:id="rId8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53D9" w14:textId="77777777" w:rsidR="00667F8B" w:rsidRDefault="00667F8B">
      <w:r>
        <w:separator/>
      </w:r>
    </w:p>
  </w:endnote>
  <w:endnote w:type="continuationSeparator" w:id="0">
    <w:p w14:paraId="1175AE43" w14:textId="77777777" w:rsidR="00667F8B" w:rsidRDefault="0066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1943"/>
      <w:gridCol w:w="1941"/>
    </w:tblGrid>
    <w:tr w:rsidR="00B46A08" w14:paraId="2F9D58B2" w14:textId="77777777" w:rsidTr="00B46A08">
      <w:tc>
        <w:tcPr>
          <w:tcW w:w="5920" w:type="dxa"/>
        </w:tcPr>
        <w:p w14:paraId="658C66D5" w14:textId="77777777"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14:paraId="5651F8FB" w14:textId="77777777"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14:paraId="21C99BD6" w14:textId="77777777"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14:paraId="4E6C34BC" w14:textId="77777777"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14:paraId="283001E4" w14:textId="77777777"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2F1111C7" wp14:editId="3CE3CA39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54C54964" w14:textId="77777777"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09D1B8C3" wp14:editId="4DA9D254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607690" w14:textId="77777777"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14:paraId="6F1444BF" w14:textId="77777777" w:rsidTr="00251968">
      <w:tc>
        <w:tcPr>
          <w:tcW w:w="5000" w:type="pct"/>
          <w:shd w:val="clear" w:color="auto" w:fill="auto"/>
        </w:tcPr>
        <w:p w14:paraId="09B13A3F" w14:textId="77777777"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14:paraId="779E46A0" w14:textId="77777777"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A96C" w14:textId="77777777" w:rsidR="00667F8B" w:rsidRDefault="00667F8B">
      <w:r>
        <w:separator/>
      </w:r>
    </w:p>
  </w:footnote>
  <w:footnote w:type="continuationSeparator" w:id="0">
    <w:p w14:paraId="12EC38E4" w14:textId="77777777" w:rsidR="00667F8B" w:rsidRDefault="0066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14:paraId="02980972" w14:textId="77777777" w:rsidTr="0008795D">
      <w:tc>
        <w:tcPr>
          <w:tcW w:w="2127" w:type="dxa"/>
        </w:tcPr>
        <w:p w14:paraId="1A10047B" w14:textId="77777777"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7905561F" wp14:editId="5CC5CD95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14:paraId="7388B075" w14:textId="77777777"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2B6CC3BE" wp14:editId="069E181C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14:paraId="5DE6672C" w14:textId="77777777"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7A0F939B" wp14:editId="429E8C4E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6B10E7C3" w14:textId="77777777"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577974DC" wp14:editId="698504AB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AF1995" w14:textId="77777777"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FE3EC9"/>
    <w:multiLevelType w:val="hybridMultilevel"/>
    <w:tmpl w:val="720E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F46691"/>
    <w:multiLevelType w:val="hybridMultilevel"/>
    <w:tmpl w:val="E140178A"/>
    <w:lvl w:ilvl="0" w:tplc="43F0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19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"/>
  </w:num>
  <w:num w:numId="13">
    <w:abstractNumId w:val="11"/>
  </w:num>
  <w:num w:numId="14">
    <w:abstractNumId w:val="6"/>
  </w:num>
  <w:num w:numId="15">
    <w:abstractNumId w:val="16"/>
  </w:num>
  <w:num w:numId="16">
    <w:abstractNumId w:val="8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05816"/>
    <w:rsid w:val="0002320A"/>
    <w:rsid w:val="0005117B"/>
    <w:rsid w:val="00060BA6"/>
    <w:rsid w:val="000621F0"/>
    <w:rsid w:val="0008795D"/>
    <w:rsid w:val="00092A87"/>
    <w:rsid w:val="000B151B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802F9"/>
    <w:rsid w:val="00187257"/>
    <w:rsid w:val="00196C33"/>
    <w:rsid w:val="001A23CE"/>
    <w:rsid w:val="001B2413"/>
    <w:rsid w:val="001B4B2E"/>
    <w:rsid w:val="001C3677"/>
    <w:rsid w:val="001C6AB0"/>
    <w:rsid w:val="001D02C2"/>
    <w:rsid w:val="001D097C"/>
    <w:rsid w:val="001E6B93"/>
    <w:rsid w:val="002060C6"/>
    <w:rsid w:val="002149A0"/>
    <w:rsid w:val="0021512F"/>
    <w:rsid w:val="00216E39"/>
    <w:rsid w:val="00217095"/>
    <w:rsid w:val="00231B3E"/>
    <w:rsid w:val="0023757A"/>
    <w:rsid w:val="00241DA4"/>
    <w:rsid w:val="00251968"/>
    <w:rsid w:val="0025201A"/>
    <w:rsid w:val="002549BB"/>
    <w:rsid w:val="00276CAC"/>
    <w:rsid w:val="002917E9"/>
    <w:rsid w:val="002A4FB7"/>
    <w:rsid w:val="002A566F"/>
    <w:rsid w:val="002B66ED"/>
    <w:rsid w:val="002C163C"/>
    <w:rsid w:val="002C49D8"/>
    <w:rsid w:val="002D458D"/>
    <w:rsid w:val="002E3A50"/>
    <w:rsid w:val="002E411B"/>
    <w:rsid w:val="002F547C"/>
    <w:rsid w:val="003020BB"/>
    <w:rsid w:val="00307E89"/>
    <w:rsid w:val="003141A8"/>
    <w:rsid w:val="00323F3D"/>
    <w:rsid w:val="00341F32"/>
    <w:rsid w:val="00354BF7"/>
    <w:rsid w:val="003610FD"/>
    <w:rsid w:val="00372B33"/>
    <w:rsid w:val="00376785"/>
    <w:rsid w:val="00385F03"/>
    <w:rsid w:val="00387232"/>
    <w:rsid w:val="00397782"/>
    <w:rsid w:val="003A2592"/>
    <w:rsid w:val="003A2B64"/>
    <w:rsid w:val="003B30E5"/>
    <w:rsid w:val="003B6614"/>
    <w:rsid w:val="003C05A1"/>
    <w:rsid w:val="003E20B5"/>
    <w:rsid w:val="003F0EDD"/>
    <w:rsid w:val="00406AB7"/>
    <w:rsid w:val="00416516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5D00"/>
    <w:rsid w:val="004A6193"/>
    <w:rsid w:val="004B0478"/>
    <w:rsid w:val="004B568C"/>
    <w:rsid w:val="004C439E"/>
    <w:rsid w:val="004E2C5F"/>
    <w:rsid w:val="004F3815"/>
    <w:rsid w:val="004F67E3"/>
    <w:rsid w:val="0052294F"/>
    <w:rsid w:val="005476C5"/>
    <w:rsid w:val="0057617F"/>
    <w:rsid w:val="00587669"/>
    <w:rsid w:val="005A19CC"/>
    <w:rsid w:val="005A6F81"/>
    <w:rsid w:val="005C7D51"/>
    <w:rsid w:val="005D0500"/>
    <w:rsid w:val="005E05FB"/>
    <w:rsid w:val="005E1ADD"/>
    <w:rsid w:val="005F0598"/>
    <w:rsid w:val="006149C9"/>
    <w:rsid w:val="006167E0"/>
    <w:rsid w:val="00631EBE"/>
    <w:rsid w:val="0063273A"/>
    <w:rsid w:val="006355E3"/>
    <w:rsid w:val="00640AB3"/>
    <w:rsid w:val="006443EC"/>
    <w:rsid w:val="00654AF8"/>
    <w:rsid w:val="006601A0"/>
    <w:rsid w:val="00667F8B"/>
    <w:rsid w:val="00671CD6"/>
    <w:rsid w:val="00687979"/>
    <w:rsid w:val="0069245C"/>
    <w:rsid w:val="00696956"/>
    <w:rsid w:val="006B0195"/>
    <w:rsid w:val="006C1530"/>
    <w:rsid w:val="006C77AC"/>
    <w:rsid w:val="006E620C"/>
    <w:rsid w:val="006F6794"/>
    <w:rsid w:val="006F77B5"/>
    <w:rsid w:val="00714E89"/>
    <w:rsid w:val="0071733D"/>
    <w:rsid w:val="00727DF9"/>
    <w:rsid w:val="0073270D"/>
    <w:rsid w:val="00741EAA"/>
    <w:rsid w:val="00750E7D"/>
    <w:rsid w:val="00751F24"/>
    <w:rsid w:val="00771DDC"/>
    <w:rsid w:val="0078063E"/>
    <w:rsid w:val="00784326"/>
    <w:rsid w:val="007A5312"/>
    <w:rsid w:val="007A5B44"/>
    <w:rsid w:val="007C0F89"/>
    <w:rsid w:val="007C2F1A"/>
    <w:rsid w:val="007D253D"/>
    <w:rsid w:val="007D6670"/>
    <w:rsid w:val="007F2BED"/>
    <w:rsid w:val="00806650"/>
    <w:rsid w:val="00811FA0"/>
    <w:rsid w:val="008401D2"/>
    <w:rsid w:val="00875CE0"/>
    <w:rsid w:val="00890C86"/>
    <w:rsid w:val="00892DFA"/>
    <w:rsid w:val="008971DE"/>
    <w:rsid w:val="008A0380"/>
    <w:rsid w:val="008B664C"/>
    <w:rsid w:val="008D0A27"/>
    <w:rsid w:val="00905286"/>
    <w:rsid w:val="00922D4C"/>
    <w:rsid w:val="00927C0D"/>
    <w:rsid w:val="0094044E"/>
    <w:rsid w:val="00940B62"/>
    <w:rsid w:val="00943FED"/>
    <w:rsid w:val="00947114"/>
    <w:rsid w:val="00964898"/>
    <w:rsid w:val="00973E68"/>
    <w:rsid w:val="00974407"/>
    <w:rsid w:val="00975F37"/>
    <w:rsid w:val="00995B42"/>
    <w:rsid w:val="00997C47"/>
    <w:rsid w:val="009A16F9"/>
    <w:rsid w:val="009A7D90"/>
    <w:rsid w:val="009C19BD"/>
    <w:rsid w:val="009C4A0F"/>
    <w:rsid w:val="009D1546"/>
    <w:rsid w:val="009E3749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43DA3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29C3"/>
    <w:rsid w:val="00AD4F2D"/>
    <w:rsid w:val="00AE15F6"/>
    <w:rsid w:val="00AE1BD0"/>
    <w:rsid w:val="00AE3D0F"/>
    <w:rsid w:val="00B15221"/>
    <w:rsid w:val="00B21FBD"/>
    <w:rsid w:val="00B3290A"/>
    <w:rsid w:val="00B4042F"/>
    <w:rsid w:val="00B433E0"/>
    <w:rsid w:val="00B46A08"/>
    <w:rsid w:val="00B55ACB"/>
    <w:rsid w:val="00B5671A"/>
    <w:rsid w:val="00B61C40"/>
    <w:rsid w:val="00B63BC7"/>
    <w:rsid w:val="00B70A88"/>
    <w:rsid w:val="00B74EFE"/>
    <w:rsid w:val="00B84876"/>
    <w:rsid w:val="00B97D22"/>
    <w:rsid w:val="00BA48AD"/>
    <w:rsid w:val="00BA5AFA"/>
    <w:rsid w:val="00BD1754"/>
    <w:rsid w:val="00BD5FDF"/>
    <w:rsid w:val="00BD79FF"/>
    <w:rsid w:val="00BE18DB"/>
    <w:rsid w:val="00C00885"/>
    <w:rsid w:val="00C03C8A"/>
    <w:rsid w:val="00C05BDE"/>
    <w:rsid w:val="00C13D7C"/>
    <w:rsid w:val="00C15C1C"/>
    <w:rsid w:val="00C23506"/>
    <w:rsid w:val="00C35C9A"/>
    <w:rsid w:val="00C408C6"/>
    <w:rsid w:val="00C44405"/>
    <w:rsid w:val="00C57414"/>
    <w:rsid w:val="00C631D4"/>
    <w:rsid w:val="00C64C18"/>
    <w:rsid w:val="00C70C1A"/>
    <w:rsid w:val="00C8100D"/>
    <w:rsid w:val="00C925BB"/>
    <w:rsid w:val="00C9755C"/>
    <w:rsid w:val="00CB35F8"/>
    <w:rsid w:val="00CC0505"/>
    <w:rsid w:val="00CC141E"/>
    <w:rsid w:val="00CC1E09"/>
    <w:rsid w:val="00CC5048"/>
    <w:rsid w:val="00CE0365"/>
    <w:rsid w:val="00CF6A9B"/>
    <w:rsid w:val="00D12123"/>
    <w:rsid w:val="00D1233A"/>
    <w:rsid w:val="00D14EEF"/>
    <w:rsid w:val="00D15548"/>
    <w:rsid w:val="00D23F00"/>
    <w:rsid w:val="00D2547A"/>
    <w:rsid w:val="00D415D5"/>
    <w:rsid w:val="00D41AF7"/>
    <w:rsid w:val="00D5575F"/>
    <w:rsid w:val="00D672E0"/>
    <w:rsid w:val="00D8066D"/>
    <w:rsid w:val="00D93CED"/>
    <w:rsid w:val="00D975D3"/>
    <w:rsid w:val="00DC07DA"/>
    <w:rsid w:val="00DF020F"/>
    <w:rsid w:val="00DF5810"/>
    <w:rsid w:val="00E0540B"/>
    <w:rsid w:val="00E14A55"/>
    <w:rsid w:val="00E2259E"/>
    <w:rsid w:val="00E42858"/>
    <w:rsid w:val="00E47AE1"/>
    <w:rsid w:val="00E551DE"/>
    <w:rsid w:val="00E64058"/>
    <w:rsid w:val="00E904CC"/>
    <w:rsid w:val="00E95E3E"/>
    <w:rsid w:val="00EB6C90"/>
    <w:rsid w:val="00EC2950"/>
    <w:rsid w:val="00F245BE"/>
    <w:rsid w:val="00F26207"/>
    <w:rsid w:val="00F511A0"/>
    <w:rsid w:val="00F51DCD"/>
    <w:rsid w:val="00F6524E"/>
    <w:rsid w:val="00F7006B"/>
    <w:rsid w:val="00FA1993"/>
    <w:rsid w:val="00FA1BFA"/>
    <w:rsid w:val="00FD2A7C"/>
    <w:rsid w:val="00FD5C21"/>
    <w:rsid w:val="00FD7A4E"/>
    <w:rsid w:val="00FF287F"/>
    <w:rsid w:val="00FF423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5EEF19"/>
  <w15:docId w15:val="{94229EC7-0644-4296-8351-64F55F12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uiPriority w:val="59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AD2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customStyle="1" w:styleId="Default">
    <w:name w:val="Default"/>
    <w:rsid w:val="00AD29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o-RO" w:eastAsia="en-GB"/>
    </w:rPr>
  </w:style>
  <w:style w:type="character" w:styleId="CommentReference">
    <w:name w:val="annotation reference"/>
    <w:basedOn w:val="DefaultParagraphFont"/>
    <w:semiHidden/>
    <w:unhideWhenUsed/>
    <w:rsid w:val="00C444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44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405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4405"/>
    <w:rPr>
      <w:b/>
      <w:bCs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9A7724FE.dotm</Template>
  <TotalTime>1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Ana Seica</cp:lastModifiedBy>
  <cp:revision>2</cp:revision>
  <cp:lastPrinted>2014-04-16T09:22:00Z</cp:lastPrinted>
  <dcterms:created xsi:type="dcterms:W3CDTF">2018-10-19T08:13:00Z</dcterms:created>
  <dcterms:modified xsi:type="dcterms:W3CDTF">2018-10-19T08:13:00Z</dcterms:modified>
</cp:coreProperties>
</file>